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13" w:rsidRPr="00E074B9" w:rsidRDefault="008F3513" w:rsidP="008F3513">
      <w:pPr>
        <w:spacing w:after="0"/>
        <w:jc w:val="center"/>
        <w:rPr>
          <w:rFonts w:ascii="Arial" w:hAnsi="Arial" w:cs="Arial"/>
          <w:b/>
          <w:color w:val="000000"/>
        </w:rPr>
      </w:pPr>
      <w:r w:rsidRPr="00E074B9">
        <w:rPr>
          <w:rFonts w:ascii="Arial" w:hAnsi="Arial" w:cs="Arial"/>
          <w:b/>
          <w:color w:val="000000"/>
        </w:rPr>
        <w:t>Cedarville University Disability Services</w:t>
      </w:r>
    </w:p>
    <w:p w:rsidR="008F3513" w:rsidRPr="00C43479" w:rsidRDefault="008F3513" w:rsidP="008F3513">
      <w:pPr>
        <w:spacing w:after="0"/>
        <w:jc w:val="center"/>
        <w:rPr>
          <w:rFonts w:ascii="Arial" w:hAnsi="Arial" w:cs="Arial"/>
          <w:b/>
          <w:color w:val="000000"/>
          <w:u w:val="single"/>
        </w:rPr>
      </w:pPr>
      <w:r w:rsidRPr="00C43479">
        <w:rPr>
          <w:rFonts w:ascii="Arial" w:hAnsi="Arial" w:cs="Arial"/>
          <w:b/>
          <w:color w:val="000000"/>
          <w:u w:val="single"/>
        </w:rPr>
        <w:t xml:space="preserve">Documentation </w:t>
      </w:r>
      <w:r w:rsidR="006F546D">
        <w:rPr>
          <w:rFonts w:ascii="Arial" w:hAnsi="Arial" w:cs="Arial"/>
          <w:b/>
          <w:color w:val="000000"/>
          <w:u w:val="single"/>
        </w:rPr>
        <w:t xml:space="preserve">Requirements </w:t>
      </w:r>
      <w:r w:rsidRPr="00C43479">
        <w:rPr>
          <w:rFonts w:ascii="Arial" w:hAnsi="Arial" w:cs="Arial"/>
          <w:b/>
          <w:color w:val="000000"/>
          <w:u w:val="single"/>
        </w:rPr>
        <w:t xml:space="preserve">for </w:t>
      </w:r>
      <w:r>
        <w:rPr>
          <w:rFonts w:ascii="Arial" w:hAnsi="Arial" w:cs="Arial"/>
          <w:b/>
          <w:color w:val="000000"/>
          <w:u w:val="single"/>
        </w:rPr>
        <w:t>Learning</w:t>
      </w:r>
      <w:r w:rsidRPr="00C43479">
        <w:rPr>
          <w:rFonts w:ascii="Arial" w:hAnsi="Arial" w:cs="Arial"/>
          <w:b/>
          <w:color w:val="000000"/>
          <w:u w:val="single"/>
        </w:rPr>
        <w:t xml:space="preserve"> Disabilities</w:t>
      </w:r>
      <w:r>
        <w:rPr>
          <w:rFonts w:ascii="Arial" w:hAnsi="Arial" w:cs="Arial"/>
          <w:b/>
          <w:color w:val="000000"/>
          <w:u w:val="single"/>
        </w:rPr>
        <w:t xml:space="preserve"> and ADHD</w:t>
      </w:r>
    </w:p>
    <w:p w:rsidR="008F3513" w:rsidRPr="002C3034" w:rsidRDefault="008F3513" w:rsidP="008F3513">
      <w:pPr>
        <w:spacing w:after="0"/>
        <w:rPr>
          <w:rFonts w:ascii="Arial" w:hAnsi="Arial" w:cs="Arial"/>
          <w:color w:val="000000"/>
        </w:rPr>
      </w:pPr>
    </w:p>
    <w:p w:rsidR="008F3513" w:rsidRDefault="008F3513" w:rsidP="008F3513">
      <w:pPr>
        <w:spacing w:after="0"/>
        <w:rPr>
          <w:rFonts w:ascii="Arial" w:hAnsi="Arial" w:cs="Arial"/>
          <w:color w:val="000000"/>
        </w:rPr>
      </w:pPr>
      <w:r>
        <w:rPr>
          <w:rFonts w:ascii="Arial" w:hAnsi="Arial" w:cs="Arial"/>
          <w:color w:val="000000"/>
        </w:rPr>
        <w:t xml:space="preserve">Consideration for academic accommodations through Cedarville University Disability Services requires registration through electronic application (Cedarville.edu/disabilities) as well as the submission of verifying documentation that substantiates and describes the impact of the disability.  The documentation must clearly demonstrate that the student’s impairment is substantial (in accordance with the definition of a disability under federal law), that the impairment causes a limitation on the student’s </w:t>
      </w:r>
      <w:r w:rsidR="00B26519">
        <w:rPr>
          <w:rFonts w:ascii="Arial" w:hAnsi="Arial" w:cs="Arial"/>
          <w:color w:val="000000"/>
        </w:rPr>
        <w:t>learning process</w:t>
      </w:r>
      <w:r>
        <w:rPr>
          <w:rFonts w:ascii="Arial" w:hAnsi="Arial" w:cs="Arial"/>
          <w:color w:val="000000"/>
        </w:rPr>
        <w:t>, and that there is a distinct relationship between the limitation and the accommodation request.</w:t>
      </w:r>
    </w:p>
    <w:p w:rsidR="00035520" w:rsidRDefault="00035520" w:rsidP="008F3513">
      <w:pPr>
        <w:spacing w:after="0"/>
        <w:rPr>
          <w:rFonts w:ascii="Arial" w:hAnsi="Arial" w:cs="Arial"/>
          <w:color w:val="000000"/>
        </w:rPr>
      </w:pPr>
    </w:p>
    <w:p w:rsidR="00035520" w:rsidRDefault="00035520" w:rsidP="00035520">
      <w:pPr>
        <w:spacing w:after="0"/>
        <w:rPr>
          <w:rFonts w:ascii="Arial" w:hAnsi="Arial" w:cs="Arial"/>
          <w:b/>
          <w:color w:val="000000"/>
          <w:u w:val="single"/>
        </w:rPr>
      </w:pPr>
      <w:r w:rsidRPr="00035520">
        <w:rPr>
          <w:rFonts w:ascii="Arial" w:hAnsi="Arial" w:cs="Arial"/>
          <w:b/>
          <w:color w:val="000000"/>
          <w:u w:val="single"/>
        </w:rPr>
        <w:t xml:space="preserve">Requirements:  </w:t>
      </w:r>
      <w:r w:rsidR="00142C80">
        <w:rPr>
          <w:rFonts w:ascii="Arial" w:hAnsi="Arial" w:cs="Arial"/>
          <w:b/>
          <w:color w:val="000000"/>
          <w:u w:val="single"/>
        </w:rPr>
        <w:t>Educational Testing</w:t>
      </w:r>
    </w:p>
    <w:p w:rsidR="002B2E53" w:rsidRDefault="002B2E53" w:rsidP="00035520">
      <w:pPr>
        <w:spacing w:after="0"/>
        <w:rPr>
          <w:rFonts w:ascii="Arial" w:hAnsi="Arial" w:cs="Arial"/>
          <w:color w:val="000000"/>
        </w:rPr>
      </w:pPr>
    </w:p>
    <w:p w:rsidR="00C65D63" w:rsidRDefault="002B2E53" w:rsidP="00035520">
      <w:pPr>
        <w:spacing w:after="0"/>
        <w:rPr>
          <w:rFonts w:ascii="Arial" w:hAnsi="Arial" w:cs="Arial"/>
          <w:color w:val="000000"/>
        </w:rPr>
      </w:pPr>
      <w:r>
        <w:rPr>
          <w:rFonts w:ascii="Arial" w:hAnsi="Arial" w:cs="Arial"/>
          <w:color w:val="000000"/>
        </w:rPr>
        <w:t>S</w:t>
      </w:r>
      <w:r w:rsidR="00035520">
        <w:rPr>
          <w:rFonts w:ascii="Arial" w:hAnsi="Arial" w:cs="Arial"/>
          <w:color w:val="000000"/>
        </w:rPr>
        <w:t>tudent</w:t>
      </w:r>
      <w:r>
        <w:rPr>
          <w:rFonts w:ascii="Arial" w:hAnsi="Arial" w:cs="Arial"/>
          <w:color w:val="000000"/>
        </w:rPr>
        <w:t>s with a learning disorder or ADHD</w:t>
      </w:r>
      <w:r w:rsidR="00035520">
        <w:rPr>
          <w:rFonts w:ascii="Arial" w:hAnsi="Arial" w:cs="Arial"/>
          <w:color w:val="000000"/>
        </w:rPr>
        <w:t xml:space="preserve"> should provide a diagnostic report that </w:t>
      </w:r>
      <w:r w:rsidR="00F10CA0">
        <w:rPr>
          <w:rFonts w:ascii="Arial" w:hAnsi="Arial" w:cs="Arial"/>
          <w:color w:val="000000"/>
        </w:rPr>
        <w:t xml:space="preserve">assesses aptitude and </w:t>
      </w:r>
      <w:r w:rsidR="00B70F41">
        <w:rPr>
          <w:rFonts w:ascii="Arial" w:hAnsi="Arial" w:cs="Arial"/>
          <w:color w:val="000000"/>
        </w:rPr>
        <w:t xml:space="preserve">measures </w:t>
      </w:r>
      <w:r w:rsidR="00142C80">
        <w:rPr>
          <w:rFonts w:ascii="Arial" w:hAnsi="Arial" w:cs="Arial"/>
          <w:color w:val="000000"/>
        </w:rPr>
        <w:t xml:space="preserve">academic </w:t>
      </w:r>
      <w:r w:rsidR="00F10CA0">
        <w:rPr>
          <w:rFonts w:ascii="Arial" w:hAnsi="Arial" w:cs="Arial"/>
          <w:color w:val="000000"/>
        </w:rPr>
        <w:t>achievement</w:t>
      </w:r>
      <w:r>
        <w:rPr>
          <w:rFonts w:ascii="Arial" w:hAnsi="Arial" w:cs="Arial"/>
          <w:color w:val="000000"/>
        </w:rPr>
        <w:t>, typically categorized as a psychoeducational evaluation</w:t>
      </w:r>
      <w:r w:rsidR="00F10CA0">
        <w:rPr>
          <w:rFonts w:ascii="Arial" w:hAnsi="Arial" w:cs="Arial"/>
          <w:color w:val="000000"/>
        </w:rPr>
        <w:t xml:space="preserve">.  </w:t>
      </w:r>
      <w:r w:rsidR="00142C80">
        <w:rPr>
          <w:rFonts w:ascii="Arial" w:hAnsi="Arial" w:cs="Arial"/>
          <w:color w:val="000000"/>
        </w:rPr>
        <w:t>T</w:t>
      </w:r>
      <w:r w:rsidR="00035520">
        <w:rPr>
          <w:rFonts w:ascii="Arial" w:hAnsi="Arial" w:cs="Arial"/>
          <w:color w:val="000000"/>
        </w:rPr>
        <w:t xml:space="preserve">he results of </w:t>
      </w:r>
      <w:r w:rsidR="00142C80">
        <w:rPr>
          <w:rFonts w:ascii="Arial" w:hAnsi="Arial" w:cs="Arial"/>
          <w:color w:val="000000"/>
        </w:rPr>
        <w:t>the</w:t>
      </w:r>
      <w:r w:rsidR="00035520">
        <w:rPr>
          <w:rFonts w:ascii="Arial" w:hAnsi="Arial" w:cs="Arial"/>
          <w:color w:val="000000"/>
        </w:rPr>
        <w:t xml:space="preserve"> psychoeducational evaluation</w:t>
      </w:r>
      <w:r w:rsidR="00142C80">
        <w:rPr>
          <w:rFonts w:ascii="Arial" w:hAnsi="Arial" w:cs="Arial"/>
          <w:color w:val="000000"/>
        </w:rPr>
        <w:t xml:space="preserve"> should be </w:t>
      </w:r>
      <w:r w:rsidR="001E7373">
        <w:rPr>
          <w:rFonts w:ascii="Arial" w:hAnsi="Arial" w:cs="Arial"/>
          <w:color w:val="000000"/>
        </w:rPr>
        <w:t xml:space="preserve">outlined and </w:t>
      </w:r>
      <w:r w:rsidR="00142C80">
        <w:rPr>
          <w:rFonts w:ascii="Arial" w:hAnsi="Arial" w:cs="Arial"/>
          <w:color w:val="000000"/>
        </w:rPr>
        <w:t xml:space="preserve">clearly explained, providing specific evidence </w:t>
      </w:r>
      <w:r w:rsidR="00B70F41">
        <w:rPr>
          <w:rFonts w:ascii="Arial" w:hAnsi="Arial" w:cs="Arial"/>
          <w:color w:val="000000"/>
        </w:rPr>
        <w:t xml:space="preserve">pointing to </w:t>
      </w:r>
      <w:r w:rsidR="00142C80">
        <w:rPr>
          <w:rFonts w:ascii="Arial" w:hAnsi="Arial" w:cs="Arial"/>
          <w:color w:val="000000"/>
        </w:rPr>
        <w:t>a</w:t>
      </w:r>
      <w:r w:rsidR="00B70F41">
        <w:rPr>
          <w:rFonts w:ascii="Arial" w:hAnsi="Arial" w:cs="Arial"/>
          <w:color w:val="000000"/>
        </w:rPr>
        <w:t xml:space="preserve"> learning disability or ADHD diagnosis</w:t>
      </w:r>
      <w:r w:rsidR="00317C39">
        <w:rPr>
          <w:rFonts w:ascii="Arial" w:hAnsi="Arial" w:cs="Arial"/>
          <w:color w:val="000000"/>
        </w:rPr>
        <w:t>.  T</w:t>
      </w:r>
      <w:r w:rsidR="001E7373">
        <w:rPr>
          <w:rFonts w:ascii="Arial" w:hAnsi="Arial" w:cs="Arial"/>
          <w:color w:val="000000"/>
        </w:rPr>
        <w:t>he d</w:t>
      </w:r>
      <w:r w:rsidR="00142C80">
        <w:rPr>
          <w:rFonts w:ascii="Arial" w:hAnsi="Arial" w:cs="Arial"/>
          <w:color w:val="000000"/>
        </w:rPr>
        <w:t xml:space="preserve">ocumentation should </w:t>
      </w:r>
      <w:r w:rsidR="00317C39">
        <w:rPr>
          <w:rFonts w:ascii="Arial" w:hAnsi="Arial" w:cs="Arial"/>
          <w:color w:val="000000"/>
        </w:rPr>
        <w:t xml:space="preserve">be current, preferably within the last 2-3 years, addressing the student’s </w:t>
      </w:r>
      <w:r w:rsidR="00142C80">
        <w:rPr>
          <w:rFonts w:ascii="Arial" w:hAnsi="Arial" w:cs="Arial"/>
          <w:color w:val="000000"/>
        </w:rPr>
        <w:t xml:space="preserve">functional limitations </w:t>
      </w:r>
      <w:r>
        <w:rPr>
          <w:rFonts w:ascii="Arial" w:hAnsi="Arial" w:cs="Arial"/>
          <w:color w:val="000000"/>
        </w:rPr>
        <w:t xml:space="preserve">and impacting symptomatology </w:t>
      </w:r>
      <w:r w:rsidR="00317C39">
        <w:rPr>
          <w:rFonts w:ascii="Arial" w:hAnsi="Arial" w:cs="Arial"/>
          <w:color w:val="000000"/>
        </w:rPr>
        <w:t>within an academic setting</w:t>
      </w:r>
    </w:p>
    <w:p w:rsidR="00FE55C5" w:rsidRDefault="00FE55C5" w:rsidP="00035520">
      <w:pPr>
        <w:spacing w:after="0"/>
        <w:rPr>
          <w:rFonts w:ascii="Arial" w:hAnsi="Arial" w:cs="Arial"/>
          <w:color w:val="000000"/>
        </w:rPr>
      </w:pPr>
    </w:p>
    <w:p w:rsidR="00FE55C5" w:rsidRDefault="001E7373" w:rsidP="00FE55C5">
      <w:pPr>
        <w:spacing w:after="0"/>
        <w:rPr>
          <w:rFonts w:ascii="Arial" w:hAnsi="Arial" w:cs="Arial"/>
          <w:color w:val="000000"/>
        </w:rPr>
      </w:pPr>
      <w:r w:rsidRPr="007F78AD">
        <w:rPr>
          <w:rFonts w:ascii="Arial" w:hAnsi="Arial" w:cs="Arial"/>
          <w:color w:val="000000"/>
        </w:rPr>
        <w:t xml:space="preserve">The diagnosis of a </w:t>
      </w:r>
      <w:r>
        <w:rPr>
          <w:rFonts w:ascii="Arial" w:hAnsi="Arial" w:cs="Arial"/>
          <w:color w:val="000000"/>
        </w:rPr>
        <w:t xml:space="preserve">learning </w:t>
      </w:r>
      <w:r w:rsidRPr="007F78AD">
        <w:rPr>
          <w:rFonts w:ascii="Arial" w:hAnsi="Arial" w:cs="Arial"/>
          <w:color w:val="000000"/>
        </w:rPr>
        <w:t>disorder</w:t>
      </w:r>
      <w:r>
        <w:rPr>
          <w:rFonts w:ascii="Arial" w:hAnsi="Arial" w:cs="Arial"/>
          <w:color w:val="000000"/>
        </w:rPr>
        <w:t>/ADHD</w:t>
      </w:r>
      <w:r w:rsidRPr="007F78AD">
        <w:rPr>
          <w:rFonts w:ascii="Arial" w:hAnsi="Arial" w:cs="Arial"/>
          <w:color w:val="000000"/>
        </w:rPr>
        <w:t xml:space="preserve"> or submission of an evaluation does not automatically qualify</w:t>
      </w:r>
      <w:r w:rsidR="00F3245C">
        <w:rPr>
          <w:rFonts w:ascii="Arial" w:hAnsi="Arial" w:cs="Arial"/>
          <w:color w:val="000000"/>
        </w:rPr>
        <w:t xml:space="preserve"> a student for accommodations. </w:t>
      </w:r>
      <w:r w:rsidR="00FE55C5" w:rsidRPr="007F78AD">
        <w:rPr>
          <w:rFonts w:ascii="Arial" w:hAnsi="Arial" w:cs="Arial"/>
          <w:color w:val="000000"/>
        </w:rPr>
        <w:t xml:space="preserve">The </w:t>
      </w:r>
      <w:r>
        <w:rPr>
          <w:rFonts w:ascii="Arial" w:hAnsi="Arial" w:cs="Arial"/>
          <w:color w:val="000000"/>
        </w:rPr>
        <w:t xml:space="preserve">student must supply a </w:t>
      </w:r>
      <w:r w:rsidR="00FE55C5" w:rsidRPr="007F78AD">
        <w:rPr>
          <w:rFonts w:ascii="Arial" w:hAnsi="Arial" w:cs="Arial"/>
          <w:color w:val="000000"/>
        </w:rPr>
        <w:t xml:space="preserve">report </w:t>
      </w:r>
      <w:r>
        <w:rPr>
          <w:rFonts w:ascii="Arial" w:hAnsi="Arial" w:cs="Arial"/>
          <w:color w:val="000000"/>
        </w:rPr>
        <w:t>that provides evidence of the disability,</w:t>
      </w:r>
      <w:r w:rsidR="00FE55C5" w:rsidRPr="007F78AD">
        <w:rPr>
          <w:rFonts w:ascii="Arial" w:hAnsi="Arial" w:cs="Arial"/>
          <w:color w:val="000000"/>
        </w:rPr>
        <w:t xml:space="preserve"> </w:t>
      </w:r>
      <w:r w:rsidR="00FE55C5">
        <w:rPr>
          <w:rFonts w:ascii="Arial" w:hAnsi="Arial" w:cs="Arial"/>
          <w:color w:val="000000"/>
        </w:rPr>
        <w:t>demonstrate</w:t>
      </w:r>
      <w:r>
        <w:rPr>
          <w:rFonts w:ascii="Arial" w:hAnsi="Arial" w:cs="Arial"/>
          <w:color w:val="000000"/>
        </w:rPr>
        <w:t>s</w:t>
      </w:r>
      <w:r w:rsidR="00FE55C5">
        <w:rPr>
          <w:rFonts w:ascii="Arial" w:hAnsi="Arial" w:cs="Arial"/>
          <w:color w:val="000000"/>
        </w:rPr>
        <w:t xml:space="preserve"> the need for accommodations because of a le</w:t>
      </w:r>
      <w:r>
        <w:rPr>
          <w:rFonts w:ascii="Arial" w:hAnsi="Arial" w:cs="Arial"/>
          <w:color w:val="000000"/>
        </w:rPr>
        <w:t xml:space="preserve">arning disability or ADHD, and </w:t>
      </w:r>
      <w:r w:rsidR="00FE55C5" w:rsidRPr="007F78AD">
        <w:rPr>
          <w:rFonts w:ascii="Arial" w:hAnsi="Arial" w:cs="Arial"/>
          <w:color w:val="000000"/>
        </w:rPr>
        <w:t>support</w:t>
      </w:r>
      <w:r>
        <w:rPr>
          <w:rFonts w:ascii="Arial" w:hAnsi="Arial" w:cs="Arial"/>
          <w:color w:val="000000"/>
        </w:rPr>
        <w:t>s</w:t>
      </w:r>
      <w:r w:rsidR="00FE55C5" w:rsidRPr="007F78AD">
        <w:rPr>
          <w:rFonts w:ascii="Arial" w:hAnsi="Arial" w:cs="Arial"/>
          <w:color w:val="000000"/>
        </w:rPr>
        <w:t xml:space="preserve"> the student’s request for specific</w:t>
      </w:r>
      <w:r w:rsidR="002B2E53">
        <w:rPr>
          <w:rFonts w:ascii="Arial" w:hAnsi="Arial" w:cs="Arial"/>
          <w:color w:val="000000"/>
        </w:rPr>
        <w:t xml:space="preserve"> academic accommodations</w:t>
      </w:r>
      <w:r w:rsidR="00FE55C5" w:rsidRPr="007F78AD">
        <w:rPr>
          <w:rFonts w:ascii="Arial" w:hAnsi="Arial" w:cs="Arial"/>
          <w:color w:val="000000"/>
        </w:rPr>
        <w:t xml:space="preserve">. While recommendations made by the evaluator are not binding, they </w:t>
      </w:r>
      <w:r w:rsidR="00FE55C5">
        <w:rPr>
          <w:rFonts w:ascii="Arial" w:hAnsi="Arial" w:cs="Arial"/>
          <w:color w:val="000000"/>
        </w:rPr>
        <w:t>are</w:t>
      </w:r>
      <w:r w:rsidR="00FE55C5" w:rsidRPr="007F78AD">
        <w:rPr>
          <w:rFonts w:ascii="Arial" w:hAnsi="Arial" w:cs="Arial"/>
          <w:color w:val="000000"/>
        </w:rPr>
        <w:t xml:space="preserve"> helpful for thorough consideration of the student’s accommodation request. The name, credentials, and contact information of the evaluator must be clearly specified on the report that details the assessment results.</w:t>
      </w:r>
    </w:p>
    <w:p w:rsidR="005F1F8D" w:rsidRDefault="005F1F8D" w:rsidP="005F1F8D">
      <w:pPr>
        <w:spacing w:after="0"/>
        <w:rPr>
          <w:rFonts w:ascii="Arial" w:hAnsi="Arial" w:cs="Arial"/>
          <w:color w:val="000000"/>
        </w:rPr>
      </w:pPr>
    </w:p>
    <w:p w:rsidR="005F1F8D" w:rsidRDefault="005F1F8D" w:rsidP="005F1F8D">
      <w:pPr>
        <w:spacing w:after="0"/>
        <w:rPr>
          <w:rFonts w:ascii="Arial" w:hAnsi="Arial" w:cs="Arial"/>
          <w:color w:val="000000"/>
        </w:rPr>
      </w:pPr>
      <w:r>
        <w:rPr>
          <w:rFonts w:ascii="Arial" w:hAnsi="Arial" w:cs="Arial"/>
          <w:color w:val="000000"/>
        </w:rPr>
        <w:t xml:space="preserve">If a student was on an IEP in high school, </w:t>
      </w:r>
      <w:r w:rsidR="00DA22AB">
        <w:rPr>
          <w:rFonts w:ascii="Arial" w:hAnsi="Arial" w:cs="Arial"/>
          <w:color w:val="000000"/>
        </w:rPr>
        <w:t xml:space="preserve">a </w:t>
      </w:r>
      <w:r w:rsidR="00DC711A">
        <w:rPr>
          <w:rFonts w:ascii="Arial" w:hAnsi="Arial" w:cs="Arial"/>
          <w:color w:val="000000"/>
        </w:rPr>
        <w:t>re-evaluation (MFE</w:t>
      </w:r>
      <w:r w:rsidR="00DA22AB">
        <w:rPr>
          <w:rFonts w:ascii="Arial" w:hAnsi="Arial" w:cs="Arial"/>
          <w:color w:val="000000"/>
        </w:rPr>
        <w:t xml:space="preserve">—multi-factored evaluation or </w:t>
      </w:r>
      <w:r w:rsidR="00DC711A">
        <w:rPr>
          <w:rFonts w:ascii="Arial" w:hAnsi="Arial" w:cs="Arial"/>
          <w:color w:val="000000"/>
        </w:rPr>
        <w:t>ETR</w:t>
      </w:r>
      <w:r w:rsidR="00DA22AB">
        <w:rPr>
          <w:rFonts w:ascii="Arial" w:hAnsi="Arial" w:cs="Arial"/>
          <w:color w:val="000000"/>
        </w:rPr>
        <w:t>—evaluation team report</w:t>
      </w:r>
      <w:r w:rsidR="00DC711A">
        <w:rPr>
          <w:rFonts w:ascii="Arial" w:hAnsi="Arial" w:cs="Arial"/>
          <w:color w:val="000000"/>
        </w:rPr>
        <w:t>)</w:t>
      </w:r>
      <w:r>
        <w:rPr>
          <w:rFonts w:ascii="Arial" w:hAnsi="Arial" w:cs="Arial"/>
          <w:color w:val="000000"/>
        </w:rPr>
        <w:t xml:space="preserve"> that was accomplished within the last one year </w:t>
      </w:r>
      <w:r w:rsidR="00DA22AB">
        <w:rPr>
          <w:rFonts w:ascii="Arial" w:hAnsi="Arial" w:cs="Arial"/>
          <w:color w:val="000000"/>
        </w:rPr>
        <w:t xml:space="preserve">of high school </w:t>
      </w:r>
      <w:r>
        <w:rPr>
          <w:rFonts w:ascii="Arial" w:hAnsi="Arial" w:cs="Arial"/>
          <w:color w:val="000000"/>
        </w:rPr>
        <w:t xml:space="preserve">may be an acceptable form of documentation.  The </w:t>
      </w:r>
      <w:r w:rsidR="00DC711A">
        <w:rPr>
          <w:rFonts w:ascii="Arial" w:hAnsi="Arial" w:cs="Arial"/>
          <w:color w:val="000000"/>
        </w:rPr>
        <w:t xml:space="preserve">evaluation must </w:t>
      </w:r>
      <w:r>
        <w:rPr>
          <w:rFonts w:ascii="Arial" w:hAnsi="Arial" w:cs="Arial"/>
          <w:color w:val="000000"/>
        </w:rPr>
        <w:t xml:space="preserve">conclude a diagnosis based on </w:t>
      </w:r>
      <w:r w:rsidR="006F546D">
        <w:rPr>
          <w:rFonts w:ascii="Arial" w:hAnsi="Arial" w:cs="Arial"/>
          <w:color w:val="000000"/>
        </w:rPr>
        <w:t xml:space="preserve">educational </w:t>
      </w:r>
      <w:r>
        <w:rPr>
          <w:rFonts w:ascii="Arial" w:hAnsi="Arial" w:cs="Arial"/>
          <w:color w:val="000000"/>
        </w:rPr>
        <w:t xml:space="preserve">testing and </w:t>
      </w:r>
      <w:r w:rsidR="00DA22AB">
        <w:rPr>
          <w:rFonts w:ascii="Arial" w:hAnsi="Arial" w:cs="Arial"/>
          <w:color w:val="000000"/>
        </w:rPr>
        <w:t xml:space="preserve">must </w:t>
      </w:r>
      <w:r>
        <w:rPr>
          <w:rFonts w:ascii="Arial" w:hAnsi="Arial" w:cs="Arial"/>
          <w:color w:val="000000"/>
        </w:rPr>
        <w:t>demonstrate the need for academic accommodations.</w:t>
      </w:r>
      <w:r w:rsidR="00D5483E">
        <w:rPr>
          <w:rFonts w:ascii="Arial" w:hAnsi="Arial" w:cs="Arial"/>
          <w:color w:val="000000"/>
        </w:rPr>
        <w:t xml:space="preserve">  It is important to note that IEPs do not apply to higher education</w:t>
      </w:r>
      <w:r w:rsidR="001B4810">
        <w:rPr>
          <w:rFonts w:ascii="Arial" w:hAnsi="Arial" w:cs="Arial"/>
          <w:color w:val="000000"/>
        </w:rPr>
        <w:t>.  A</w:t>
      </w:r>
      <w:r w:rsidR="00D5483E">
        <w:rPr>
          <w:rFonts w:ascii="Arial" w:hAnsi="Arial" w:cs="Arial"/>
          <w:color w:val="000000"/>
        </w:rPr>
        <w:t xml:space="preserve">ll students who </w:t>
      </w:r>
      <w:r w:rsidR="001B4810">
        <w:rPr>
          <w:rFonts w:ascii="Arial" w:hAnsi="Arial" w:cs="Arial"/>
          <w:color w:val="000000"/>
        </w:rPr>
        <w:t xml:space="preserve">plan to pursue </w:t>
      </w:r>
      <w:r w:rsidR="00D5483E">
        <w:rPr>
          <w:rFonts w:ascii="Arial" w:hAnsi="Arial" w:cs="Arial"/>
          <w:color w:val="000000"/>
        </w:rPr>
        <w:t>academic accommodations because of a disability are required to follow the process of registering with Disability Services and providing appropriate documentation in support of their academic accommodation requests.</w:t>
      </w:r>
    </w:p>
    <w:p w:rsidR="00FE55C5" w:rsidRDefault="00FE55C5" w:rsidP="00FE55C5">
      <w:pPr>
        <w:spacing w:after="0"/>
        <w:rPr>
          <w:rFonts w:ascii="Arial" w:hAnsi="Arial" w:cs="Arial"/>
          <w:color w:val="000000"/>
        </w:rPr>
      </w:pPr>
    </w:p>
    <w:p w:rsidR="00FE55C5" w:rsidRDefault="00FE55C5" w:rsidP="00FE55C5">
      <w:pPr>
        <w:spacing w:after="0"/>
        <w:rPr>
          <w:rFonts w:ascii="Arial" w:hAnsi="Arial" w:cs="Arial"/>
          <w:color w:val="000000"/>
        </w:rPr>
      </w:pPr>
      <w:r>
        <w:rPr>
          <w:rFonts w:ascii="Arial" w:hAnsi="Arial" w:cs="Arial"/>
          <w:color w:val="000000"/>
        </w:rPr>
        <w:t>Documentation that is incomplete, does not fulfill the stated requirements, or does not support the student’s accommodation request will delay the process until adequate documentation is obtained.</w:t>
      </w:r>
    </w:p>
    <w:p w:rsidR="002B2E53" w:rsidRDefault="002B2E53" w:rsidP="00FE55C5">
      <w:pPr>
        <w:spacing w:after="0"/>
        <w:rPr>
          <w:rFonts w:ascii="Arial" w:hAnsi="Arial" w:cs="Arial"/>
          <w:color w:val="000000"/>
        </w:rPr>
      </w:pPr>
    </w:p>
    <w:p w:rsidR="002B2E53" w:rsidRPr="002B2E53" w:rsidRDefault="002B2E53" w:rsidP="002B2E53">
      <w:pPr>
        <w:spacing w:after="0"/>
        <w:rPr>
          <w:rFonts w:ascii="Arial" w:hAnsi="Arial" w:cs="Arial"/>
          <w:b/>
          <w:i/>
          <w:color w:val="000000"/>
          <w:sz w:val="20"/>
          <w:szCs w:val="20"/>
          <w:u w:val="single"/>
        </w:rPr>
      </w:pPr>
      <w:r w:rsidRPr="002B2E53">
        <w:rPr>
          <w:rFonts w:ascii="Arial" w:hAnsi="Arial" w:cs="Arial"/>
          <w:b/>
          <w:i/>
          <w:color w:val="000000"/>
          <w:sz w:val="20"/>
          <w:szCs w:val="20"/>
          <w:u w:val="single"/>
        </w:rPr>
        <w:t>Terminology</w:t>
      </w:r>
    </w:p>
    <w:p w:rsidR="002B2E53" w:rsidRPr="002B2E53" w:rsidRDefault="002B2E53" w:rsidP="002B2E53">
      <w:pPr>
        <w:spacing w:after="0"/>
        <w:rPr>
          <w:rFonts w:ascii="Arial" w:hAnsi="Arial" w:cs="Arial"/>
          <w:b/>
          <w:i/>
          <w:color w:val="000000"/>
          <w:sz w:val="20"/>
          <w:szCs w:val="20"/>
          <w:u w:val="single"/>
        </w:rPr>
      </w:pPr>
    </w:p>
    <w:p w:rsidR="00FE55C5" w:rsidRDefault="002B2E53" w:rsidP="00035520">
      <w:pPr>
        <w:spacing w:after="0"/>
        <w:rPr>
          <w:rFonts w:ascii="Arial" w:hAnsi="Arial" w:cs="Arial"/>
          <w:i/>
          <w:color w:val="000000"/>
          <w:sz w:val="20"/>
          <w:szCs w:val="20"/>
        </w:rPr>
      </w:pPr>
      <w:r w:rsidRPr="002B2E53">
        <w:rPr>
          <w:rFonts w:ascii="Arial" w:hAnsi="Arial" w:cs="Arial"/>
          <w:b/>
          <w:i/>
          <w:color w:val="000000"/>
          <w:sz w:val="20"/>
          <w:szCs w:val="20"/>
        </w:rPr>
        <w:t>Psychoeducational evaluation</w:t>
      </w:r>
      <w:r w:rsidRPr="002B2E53">
        <w:rPr>
          <w:rFonts w:ascii="Arial" w:hAnsi="Arial" w:cs="Arial"/>
          <w:i/>
          <w:color w:val="000000"/>
          <w:sz w:val="20"/>
          <w:szCs w:val="20"/>
        </w:rPr>
        <w:t>—</w:t>
      </w:r>
      <w:proofErr w:type="gramStart"/>
      <w:r w:rsidRPr="002B2E53">
        <w:rPr>
          <w:rFonts w:ascii="Arial" w:hAnsi="Arial" w:cs="Arial"/>
          <w:i/>
          <w:color w:val="000000"/>
          <w:sz w:val="20"/>
          <w:szCs w:val="20"/>
        </w:rPr>
        <w:t>A</w:t>
      </w:r>
      <w:proofErr w:type="gramEnd"/>
      <w:r w:rsidRPr="002B2E53">
        <w:rPr>
          <w:rFonts w:ascii="Arial" w:hAnsi="Arial" w:cs="Arial"/>
          <w:i/>
          <w:color w:val="000000"/>
          <w:sz w:val="20"/>
          <w:szCs w:val="20"/>
        </w:rPr>
        <w:t xml:space="preserve"> testing and assessment process designed to target mental functioning in relation to academic ability.  The assessment is designed to evaluate an individual’s intellectual ability and academic achievement. Can assess cognitive ability, information processing ability, executive function, concentration, memory, focus, and emotional and behavioral functioning.</w:t>
      </w:r>
    </w:p>
    <w:p w:rsidR="002D58C6" w:rsidRDefault="002D58C6" w:rsidP="00035520">
      <w:pPr>
        <w:spacing w:after="0"/>
        <w:rPr>
          <w:rFonts w:ascii="Arial" w:hAnsi="Arial" w:cs="Arial"/>
          <w:i/>
          <w:color w:val="000000"/>
          <w:sz w:val="20"/>
          <w:szCs w:val="20"/>
        </w:rPr>
      </w:pPr>
    </w:p>
    <w:p w:rsidR="002D58C6" w:rsidRPr="00035520" w:rsidRDefault="002D58C6" w:rsidP="00035520">
      <w:pPr>
        <w:spacing w:after="0"/>
        <w:rPr>
          <w:rFonts w:ascii="Arial" w:hAnsi="Arial" w:cs="Arial"/>
          <w:color w:val="000000"/>
        </w:rPr>
      </w:pPr>
      <w:r w:rsidRPr="001907C3">
        <w:rPr>
          <w:rFonts w:ascii="Arial" w:hAnsi="Arial" w:cs="Arial"/>
          <w:b/>
          <w:i/>
          <w:color w:val="000000"/>
          <w:sz w:val="20"/>
          <w:szCs w:val="20"/>
        </w:rPr>
        <w:t>Multi-factored Evaluation/Evaluation Team Report</w:t>
      </w:r>
      <w:r>
        <w:rPr>
          <w:rFonts w:ascii="Arial" w:hAnsi="Arial" w:cs="Arial"/>
          <w:i/>
          <w:color w:val="000000"/>
          <w:sz w:val="20"/>
          <w:szCs w:val="20"/>
        </w:rPr>
        <w:t>—</w:t>
      </w:r>
      <w:r w:rsidR="00D5483E">
        <w:rPr>
          <w:rFonts w:ascii="Arial" w:hAnsi="Arial" w:cs="Arial"/>
          <w:i/>
          <w:color w:val="000000"/>
          <w:sz w:val="20"/>
          <w:szCs w:val="20"/>
        </w:rPr>
        <w:t xml:space="preserve">An </w:t>
      </w:r>
      <w:r w:rsidR="001B4810">
        <w:rPr>
          <w:rFonts w:ascii="Arial" w:hAnsi="Arial" w:cs="Arial"/>
          <w:i/>
          <w:color w:val="000000"/>
          <w:sz w:val="20"/>
          <w:szCs w:val="20"/>
        </w:rPr>
        <w:t xml:space="preserve">educational </w:t>
      </w:r>
      <w:r w:rsidR="00D5483E">
        <w:rPr>
          <w:rFonts w:ascii="Arial" w:hAnsi="Arial" w:cs="Arial"/>
          <w:i/>
          <w:color w:val="000000"/>
          <w:sz w:val="20"/>
          <w:szCs w:val="20"/>
        </w:rPr>
        <w:t xml:space="preserve">evaluation </w:t>
      </w:r>
      <w:bookmarkStart w:id="0" w:name="_GoBack"/>
      <w:bookmarkEnd w:id="0"/>
      <w:r w:rsidR="00D5483E">
        <w:rPr>
          <w:rFonts w:ascii="Arial" w:hAnsi="Arial" w:cs="Arial"/>
          <w:i/>
          <w:color w:val="000000"/>
          <w:sz w:val="20"/>
          <w:szCs w:val="20"/>
        </w:rPr>
        <w:t xml:space="preserve">that includes </w:t>
      </w:r>
      <w:r w:rsidR="001907C3">
        <w:rPr>
          <w:rFonts w:ascii="Arial" w:hAnsi="Arial" w:cs="Arial"/>
          <w:i/>
          <w:color w:val="000000"/>
          <w:sz w:val="20"/>
          <w:szCs w:val="20"/>
        </w:rPr>
        <w:t xml:space="preserve">testing, observations, and interviews </w:t>
      </w:r>
      <w:r w:rsidR="001B4810">
        <w:rPr>
          <w:rFonts w:ascii="Arial" w:hAnsi="Arial" w:cs="Arial"/>
          <w:i/>
          <w:color w:val="000000"/>
          <w:sz w:val="20"/>
          <w:szCs w:val="20"/>
        </w:rPr>
        <w:t>for the purpose of determining</w:t>
      </w:r>
      <w:r w:rsidR="001907C3">
        <w:rPr>
          <w:rFonts w:ascii="Arial" w:hAnsi="Arial" w:cs="Arial"/>
          <w:i/>
          <w:color w:val="000000"/>
          <w:sz w:val="20"/>
          <w:szCs w:val="20"/>
        </w:rPr>
        <w:t xml:space="preserve"> </w:t>
      </w:r>
      <w:r w:rsidR="00D5483E">
        <w:rPr>
          <w:rFonts w:ascii="Arial" w:hAnsi="Arial" w:cs="Arial"/>
          <w:i/>
          <w:color w:val="000000"/>
          <w:sz w:val="20"/>
          <w:szCs w:val="20"/>
        </w:rPr>
        <w:t>whether the student</w:t>
      </w:r>
      <w:r w:rsidR="001B4810">
        <w:rPr>
          <w:rFonts w:ascii="Arial" w:hAnsi="Arial" w:cs="Arial"/>
          <w:i/>
          <w:color w:val="000000"/>
          <w:sz w:val="20"/>
          <w:szCs w:val="20"/>
        </w:rPr>
        <w:t xml:space="preserve"> has a disability and</w:t>
      </w:r>
      <w:r w:rsidR="00D5483E">
        <w:rPr>
          <w:rFonts w:ascii="Arial" w:hAnsi="Arial" w:cs="Arial"/>
          <w:i/>
          <w:color w:val="000000"/>
          <w:sz w:val="20"/>
          <w:szCs w:val="20"/>
        </w:rPr>
        <w:t xml:space="preserve"> is </w:t>
      </w:r>
      <w:r w:rsidR="001907C3">
        <w:rPr>
          <w:rFonts w:ascii="Arial" w:hAnsi="Arial" w:cs="Arial"/>
          <w:i/>
          <w:color w:val="000000"/>
          <w:sz w:val="20"/>
          <w:szCs w:val="20"/>
        </w:rPr>
        <w:t>eligib</w:t>
      </w:r>
      <w:r w:rsidR="00D5483E">
        <w:rPr>
          <w:rFonts w:ascii="Arial" w:hAnsi="Arial" w:cs="Arial"/>
          <w:i/>
          <w:color w:val="000000"/>
          <w:sz w:val="20"/>
          <w:szCs w:val="20"/>
        </w:rPr>
        <w:t>le for</w:t>
      </w:r>
      <w:r w:rsidR="001E4D7D">
        <w:rPr>
          <w:rFonts w:ascii="Arial" w:hAnsi="Arial" w:cs="Arial"/>
          <w:i/>
          <w:color w:val="000000"/>
          <w:sz w:val="20"/>
          <w:szCs w:val="20"/>
        </w:rPr>
        <w:t xml:space="preserve"> services under</w:t>
      </w:r>
      <w:r w:rsidR="00D5483E">
        <w:rPr>
          <w:rFonts w:ascii="Arial" w:hAnsi="Arial" w:cs="Arial"/>
          <w:i/>
          <w:color w:val="000000"/>
          <w:sz w:val="20"/>
          <w:szCs w:val="20"/>
        </w:rPr>
        <w:t xml:space="preserve"> an individualized education plan (IEP).</w:t>
      </w:r>
    </w:p>
    <w:sectPr w:rsidR="002D58C6" w:rsidRPr="00035520" w:rsidSect="00F3245C">
      <w:pgSz w:w="12240" w:h="15840"/>
      <w:pgMar w:top="72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13"/>
    <w:rsid w:val="00035520"/>
    <w:rsid w:val="00142C80"/>
    <w:rsid w:val="001907C3"/>
    <w:rsid w:val="001B4810"/>
    <w:rsid w:val="001E4D7D"/>
    <w:rsid w:val="001E7373"/>
    <w:rsid w:val="002B2E53"/>
    <w:rsid w:val="002D58C6"/>
    <w:rsid w:val="00317C39"/>
    <w:rsid w:val="004A17EF"/>
    <w:rsid w:val="00516C0A"/>
    <w:rsid w:val="005C431F"/>
    <w:rsid w:val="005F1F8D"/>
    <w:rsid w:val="00656E62"/>
    <w:rsid w:val="006F546D"/>
    <w:rsid w:val="00844A93"/>
    <w:rsid w:val="008F3513"/>
    <w:rsid w:val="00940D37"/>
    <w:rsid w:val="00B26519"/>
    <w:rsid w:val="00B70F41"/>
    <w:rsid w:val="00BC2CA5"/>
    <w:rsid w:val="00C17CB3"/>
    <w:rsid w:val="00C65D63"/>
    <w:rsid w:val="00D5483E"/>
    <w:rsid w:val="00DA22AB"/>
    <w:rsid w:val="00DC711A"/>
    <w:rsid w:val="00F10CA0"/>
    <w:rsid w:val="00F3245C"/>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0CEF"/>
  <w15:chartTrackingRefBased/>
  <w15:docId w15:val="{6EFE7E0D-CF01-48EB-82C9-54BC504B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Van Meter</dc:creator>
  <cp:keywords/>
  <dc:description/>
  <cp:lastModifiedBy>Marcy Van Meter</cp:lastModifiedBy>
  <cp:revision>18</cp:revision>
  <cp:lastPrinted>2019-11-25T20:08:00Z</cp:lastPrinted>
  <dcterms:created xsi:type="dcterms:W3CDTF">2019-11-25T16:36:00Z</dcterms:created>
  <dcterms:modified xsi:type="dcterms:W3CDTF">2020-02-06T20:04:00Z</dcterms:modified>
</cp:coreProperties>
</file>